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C1C1C" w14:textId="659C9647" w:rsidR="00DA2C38" w:rsidRPr="00C15978" w:rsidRDefault="00DA2C38" w:rsidP="00C15978">
      <w:pPr>
        <w:jc w:val="right"/>
        <w:rPr>
          <w:rFonts w:asciiTheme="majorBidi" w:hAnsiTheme="majorBidi" w:cstheme="majorBidi"/>
          <w:sz w:val="26"/>
          <w:szCs w:val="26"/>
        </w:rPr>
      </w:pPr>
    </w:p>
    <w:p w14:paraId="7AE1D619" w14:textId="795528AB" w:rsidR="00E31F6C" w:rsidRPr="00F457FE" w:rsidRDefault="00F457FE" w:rsidP="00E31F6C">
      <w:pPr>
        <w:spacing w:before="100" w:beforeAutospacing="1" w:after="100" w:afterAutospacing="1" w:line="240" w:lineRule="auto"/>
        <w:jc w:val="center"/>
        <w:rPr>
          <w:rFonts w:ascii="Times New Roman" w:eastAsia="Times New Roman" w:hAnsi="Times New Roman" w:cs="Times New Roman"/>
          <w:b/>
          <w:bCs/>
          <w:sz w:val="36"/>
          <w:szCs w:val="36"/>
          <w:lang w:eastAsia="fr-MA"/>
        </w:rPr>
      </w:pPr>
      <w:r w:rsidRPr="00F457FE">
        <w:rPr>
          <w:rFonts w:ascii="Times New Roman" w:eastAsia="Times New Roman" w:hAnsi="Times New Roman" w:cs="Times New Roman"/>
          <w:b/>
          <w:bCs/>
          <w:sz w:val="36"/>
          <w:szCs w:val="36"/>
          <w:lang w:eastAsia="fr-MA"/>
        </w:rPr>
        <w:t>Communiqué</w:t>
      </w:r>
    </w:p>
    <w:p w14:paraId="532CE037" w14:textId="53060E9F" w:rsidR="00F457FE" w:rsidRPr="00F457FE" w:rsidRDefault="00F457FE" w:rsidP="00F457FE">
      <w:pPr>
        <w:spacing w:before="100" w:beforeAutospacing="1" w:after="100" w:afterAutospacing="1" w:line="276" w:lineRule="auto"/>
        <w:rPr>
          <w:rFonts w:ascii="Times New Roman" w:eastAsia="Times New Roman" w:hAnsi="Times New Roman" w:cs="Times New Roman"/>
          <w:b/>
          <w:bCs/>
          <w:sz w:val="28"/>
          <w:szCs w:val="28"/>
          <w:lang w:eastAsia="fr-MA"/>
        </w:rPr>
      </w:pPr>
      <w:r w:rsidRPr="00F457FE">
        <w:rPr>
          <w:rFonts w:ascii="Times New Roman" w:eastAsia="Times New Roman" w:hAnsi="Times New Roman" w:cs="Times New Roman"/>
          <w:b/>
          <w:bCs/>
          <w:sz w:val="28"/>
          <w:szCs w:val="28"/>
          <w:lang w:eastAsia="fr-MA"/>
        </w:rPr>
        <w:t xml:space="preserve">Le secteur maritime marocain : de l’héritage aux opportunités futures </w:t>
      </w:r>
    </w:p>
    <w:p w14:paraId="7BA283A8" w14:textId="37E7FFD9"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Pr>
          <w:rFonts w:ascii="Times New Roman" w:eastAsia="Times New Roman" w:hAnsi="Times New Roman" w:cs="Times New Roman"/>
          <w:sz w:val="24"/>
          <w:szCs w:val="24"/>
          <w:lang w:eastAsia="fr-MA"/>
        </w:rPr>
        <w:t>Casablanca 25 Mars 2026</w:t>
      </w:r>
    </w:p>
    <w:p w14:paraId="24A1B088"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b/>
          <w:bCs/>
          <w:sz w:val="24"/>
          <w:szCs w:val="24"/>
          <w:lang w:eastAsia="fr-MA"/>
        </w:rPr>
      </w:pPr>
      <w:r w:rsidRPr="00F457FE">
        <w:rPr>
          <w:rFonts w:ascii="Times New Roman" w:eastAsia="Times New Roman" w:hAnsi="Times New Roman" w:cs="Times New Roman"/>
          <w:b/>
          <w:bCs/>
          <w:sz w:val="24"/>
          <w:szCs w:val="24"/>
          <w:lang w:eastAsia="fr-MA"/>
        </w:rPr>
        <w:t>ISEM Alumni et l’Institut Supérieur d’Études Maritimes réunissent les acteurs clés pour une réflexion stratégique sur la renaissance maritime du Maroc</w:t>
      </w:r>
    </w:p>
    <w:p w14:paraId="512522BD"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Dans le cadre des Maritime Days, l’Association ISEM Alumni, en partenariat avec l’Institut Supérieur d’Études Maritimes (ISEM), organise un événement de référence consacré à l’avenir du secteur maritime marocain, le 25 mars 2026 à Casablanca, au sein de l’ISEM.</w:t>
      </w:r>
    </w:p>
    <w:p w14:paraId="149C65A4"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Placée sous le thème « Le secteur maritime marocain : de l’héritage aux opportunités futures », cette rencontre ambitionne de réunir experts, décideurs publics, professionnels et académiciens autour d’un enjeu stratégique majeur pour le Royaume : la redynamisation de son économie maritime.</w:t>
      </w:r>
    </w:p>
    <w:p w14:paraId="63A9238D"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b/>
          <w:bCs/>
          <w:sz w:val="24"/>
          <w:szCs w:val="24"/>
          <w:lang w:eastAsia="fr-MA"/>
        </w:rPr>
      </w:pPr>
      <w:r w:rsidRPr="00F457FE">
        <w:rPr>
          <w:rFonts w:ascii="Times New Roman" w:eastAsia="Times New Roman" w:hAnsi="Times New Roman" w:cs="Times New Roman"/>
          <w:sz w:val="24"/>
          <w:szCs w:val="24"/>
          <w:lang w:eastAsia="fr-MA"/>
        </w:rPr>
        <w:t xml:space="preserve"> </w:t>
      </w:r>
      <w:r w:rsidRPr="00F457FE">
        <w:rPr>
          <w:rFonts w:ascii="Times New Roman" w:eastAsia="Times New Roman" w:hAnsi="Times New Roman" w:cs="Times New Roman"/>
          <w:b/>
          <w:bCs/>
          <w:sz w:val="24"/>
          <w:szCs w:val="24"/>
          <w:lang w:eastAsia="fr-MA"/>
        </w:rPr>
        <w:t xml:space="preserve">Un secteur stratégique au cœur des ambitions nationales </w:t>
      </w:r>
    </w:p>
    <w:p w14:paraId="3E6694D0"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Fort d’un héritage maritime riche et d’une position géographique exceptionnelle, le Maroc dispose de leviers importants pour s’imposer comme un hub maritime régional. Toutefois, face aux mutations profondes du transport maritime mondial, aux enjeux de souveraineté logistique et aux impératifs de compétitivité, une réflexion collective s’impose.</w:t>
      </w:r>
    </w:p>
    <w:p w14:paraId="258CE9C9"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Cet événement s’inscrit dans cette dynamique en proposant un espace de dialogue de haut niveau, orienté vers l’action, la structuration du secteur et l’émergence d’une vision renouvelée.</w:t>
      </w:r>
    </w:p>
    <w:p w14:paraId="332B3909" w14:textId="5A4F04D1" w:rsidR="00F457FE" w:rsidRPr="00F457FE" w:rsidRDefault="00F457FE" w:rsidP="00F457FE">
      <w:pPr>
        <w:spacing w:before="100" w:beforeAutospacing="1" w:after="100" w:afterAutospacing="1" w:line="276" w:lineRule="auto"/>
        <w:rPr>
          <w:rFonts w:ascii="Times New Roman" w:eastAsia="Times New Roman" w:hAnsi="Times New Roman" w:cs="Times New Roman"/>
          <w:b/>
          <w:bCs/>
          <w:sz w:val="24"/>
          <w:szCs w:val="24"/>
          <w:lang w:eastAsia="fr-MA"/>
        </w:rPr>
      </w:pPr>
      <w:r w:rsidRPr="00F457FE">
        <w:rPr>
          <w:rFonts w:ascii="Times New Roman" w:eastAsia="Times New Roman" w:hAnsi="Times New Roman" w:cs="Times New Roman"/>
          <w:b/>
          <w:bCs/>
          <w:sz w:val="24"/>
          <w:szCs w:val="24"/>
          <w:lang w:eastAsia="fr-MA"/>
        </w:rPr>
        <w:t xml:space="preserve">Un panel d’experts issus de l’excellence ISEM </w:t>
      </w:r>
    </w:p>
    <w:p w14:paraId="26EA5631"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L’un des points forts de cet événement réside dans la qualité et la cohérence des intervenants, tous lauréats de l’ISEM, incarnant l’expertise marocaine dans ses différentes dimensions : technique, opérationnelle et stratégique.</w:t>
      </w:r>
    </w:p>
    <w:p w14:paraId="06F95F9C" w14:textId="6C16AE5E"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Pr>
          <w:rFonts w:ascii="Times New Roman" w:eastAsia="Times New Roman" w:hAnsi="Times New Roman" w:cs="Times New Roman"/>
          <w:sz w:val="24"/>
          <w:szCs w:val="24"/>
          <w:lang w:eastAsia="fr-MA"/>
        </w:rPr>
        <w:t>Programme</w:t>
      </w:r>
    </w:p>
    <w:p w14:paraId="27D593ED"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11h00 – Ouverture officielle</w:t>
      </w:r>
    </w:p>
    <w:p w14:paraId="4AA57E69"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 Mot du Directeur de l’ISEM</w:t>
      </w:r>
    </w:p>
    <w:p w14:paraId="49EF66A0"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 Mot de l’Association ISEM Alumni</w:t>
      </w:r>
    </w:p>
    <w:p w14:paraId="0040D1DC"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 Intervention du Directeur de la Marine Marchande</w:t>
      </w:r>
    </w:p>
    <w:p w14:paraId="51BF8E35"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p>
    <w:p w14:paraId="3CBF6451"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11h25 – Panel</w:t>
      </w:r>
    </w:p>
    <w:p w14:paraId="43AA3130"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 Modération : Dr Hassan Ayad, ingénieur en chef, expert en marketing et acteur associatif engagé</w:t>
      </w:r>
    </w:p>
    <w:p w14:paraId="732DC4CB"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 Keynote Speaker : Hammou Jdioui, Capitaine au long cours, Président d’ISEM Alumni</w:t>
      </w:r>
    </w:p>
    <w:p w14:paraId="5DF53C32"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Intervenants :</w:t>
      </w:r>
    </w:p>
    <w:p w14:paraId="10588982"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 Dr Abdellah Aijou, expert et inspecteur principal au sein d’une société de classification internationale</w:t>
      </w:r>
    </w:p>
    <w:p w14:paraId="2F9FFF78"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 Abderrazak Atid, Capitaine au long cours et expert maritime international</w:t>
      </w:r>
    </w:p>
    <w:p w14:paraId="1E1BC596" w14:textId="63359B96"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12h15 – Débat avec la salle</w:t>
      </w:r>
      <w:r>
        <w:rPr>
          <w:rFonts w:ascii="Times New Roman" w:eastAsia="Times New Roman" w:hAnsi="Times New Roman" w:cs="Times New Roman"/>
          <w:sz w:val="24"/>
          <w:szCs w:val="24"/>
          <w:lang w:eastAsia="fr-MA"/>
        </w:rPr>
        <w:t xml:space="preserve"> </w:t>
      </w:r>
      <w:r w:rsidRPr="00F457FE">
        <w:rPr>
          <w:rFonts w:ascii="Times New Roman" w:eastAsia="Times New Roman" w:hAnsi="Times New Roman" w:cs="Times New Roman"/>
          <w:sz w:val="24"/>
          <w:szCs w:val="24"/>
          <w:lang w:eastAsia="fr-MA"/>
        </w:rPr>
        <w:t>- Session interactive de questions/réponses avec les participants</w:t>
      </w:r>
    </w:p>
    <w:p w14:paraId="50B1ED13"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13h00 – Clôture</w:t>
      </w:r>
    </w:p>
    <w:p w14:paraId="39739A35"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b/>
          <w:bCs/>
          <w:sz w:val="24"/>
          <w:szCs w:val="24"/>
          <w:lang w:eastAsia="fr-MA"/>
        </w:rPr>
      </w:pPr>
      <w:r w:rsidRPr="00F457FE">
        <w:rPr>
          <w:rFonts w:ascii="Times New Roman" w:eastAsia="Times New Roman" w:hAnsi="Times New Roman" w:cs="Times New Roman"/>
          <w:b/>
          <w:bCs/>
          <w:sz w:val="24"/>
          <w:szCs w:val="24"/>
          <w:lang w:eastAsia="fr-MA"/>
        </w:rPr>
        <w:t xml:space="preserve"> Une contribution à la Renaissance Maritime du Maroc </w:t>
      </w:r>
    </w:p>
    <w:p w14:paraId="607E472D"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Au-delà des échanges, cette rencontre vise à nourrir une réflexion stratégique plus large sur la place du maritime dans le modèle de développement du Maroc. Elle s’inscrit dans une démarche de mobilisation des compétences nationales, notamment celles issues de l’ISEM, pour accompagner la transformation du secteur.</w:t>
      </w:r>
    </w:p>
    <w:p w14:paraId="52C2BE0B"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L’événement entend ainsi poser les bases d’une Renaissance Maritime, articulée autour de la souveraineté, de la compétitivité et de l’innovation, portée par une nouvelle génération d’experts et de décideurs issus de l’écosystème maritime national.</w:t>
      </w:r>
    </w:p>
    <w:p w14:paraId="2CF127F5"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b/>
          <w:bCs/>
          <w:sz w:val="24"/>
          <w:szCs w:val="24"/>
          <w:lang w:eastAsia="fr-MA"/>
        </w:rPr>
      </w:pPr>
      <w:r w:rsidRPr="00F457FE">
        <w:rPr>
          <w:rFonts w:ascii="Times New Roman" w:eastAsia="Times New Roman" w:hAnsi="Times New Roman" w:cs="Times New Roman"/>
          <w:b/>
          <w:bCs/>
          <w:sz w:val="24"/>
          <w:szCs w:val="24"/>
          <w:lang w:eastAsia="fr-MA"/>
        </w:rPr>
        <w:t xml:space="preserve"> À propos des organisateurs </w:t>
      </w:r>
    </w:p>
    <w:p w14:paraId="442F9973" w14:textId="77777777" w:rsidR="00F457FE" w:rsidRP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ISEM Alumni est une association regroupant les anciens lauréats de l’Institut Supérieur d’Études Maritimes, engagée dans la promotion des métiers maritimes et le développement du secteur au Maroc.</w:t>
      </w:r>
    </w:p>
    <w:p w14:paraId="01C29534" w14:textId="77777777" w:rsidR="00F457FE" w:rsidRDefault="00F457FE" w:rsidP="00F457FE">
      <w:pPr>
        <w:spacing w:before="100" w:beforeAutospacing="1" w:after="100" w:afterAutospacing="1" w:line="276" w:lineRule="auto"/>
        <w:rPr>
          <w:rFonts w:ascii="Times New Roman" w:eastAsia="Times New Roman" w:hAnsi="Times New Roman" w:cs="Times New Roman"/>
          <w:sz w:val="24"/>
          <w:szCs w:val="24"/>
          <w:lang w:eastAsia="fr-MA"/>
        </w:rPr>
      </w:pPr>
      <w:r w:rsidRPr="00F457FE">
        <w:rPr>
          <w:rFonts w:ascii="Times New Roman" w:eastAsia="Times New Roman" w:hAnsi="Times New Roman" w:cs="Times New Roman"/>
          <w:sz w:val="24"/>
          <w:szCs w:val="24"/>
          <w:lang w:eastAsia="fr-MA"/>
        </w:rPr>
        <w:t xml:space="preserve">L’Institut Supérieur d’Études Maritimes (ISEM) est une institution de référence dans la formation des </w:t>
      </w:r>
      <w:r>
        <w:rPr>
          <w:rFonts w:ascii="Times New Roman" w:eastAsia="Times New Roman" w:hAnsi="Times New Roman" w:cs="Times New Roman"/>
          <w:sz w:val="24"/>
          <w:szCs w:val="24"/>
          <w:lang w:eastAsia="fr-MA"/>
        </w:rPr>
        <w:t xml:space="preserve">Officiers, Ingénieurs et </w:t>
      </w:r>
      <w:r w:rsidRPr="00F457FE">
        <w:rPr>
          <w:rFonts w:ascii="Times New Roman" w:eastAsia="Times New Roman" w:hAnsi="Times New Roman" w:cs="Times New Roman"/>
          <w:sz w:val="24"/>
          <w:szCs w:val="24"/>
          <w:lang w:eastAsia="fr-MA"/>
        </w:rPr>
        <w:t>cadres supérieurs du secteur maritime, contribuant depuis plusieurs décennies à l’excellence et au rayonnement du pavillon marocain.</w:t>
      </w:r>
    </w:p>
    <w:p w14:paraId="044EE396" w14:textId="74948BC2" w:rsidR="00C15978" w:rsidRPr="00E51442" w:rsidRDefault="006C143E" w:rsidP="00F457FE">
      <w:pPr>
        <w:spacing w:before="100" w:beforeAutospacing="1" w:after="100" w:afterAutospacing="1" w:line="276" w:lineRule="auto"/>
        <w:rPr>
          <w:rFonts w:ascii="Times New Roman" w:eastAsia="Times New Roman" w:hAnsi="Times New Roman" w:cs="Times New Roman"/>
          <w:sz w:val="24"/>
          <w:szCs w:val="24"/>
          <w:lang w:eastAsia="fr-MA"/>
        </w:rPr>
      </w:pPr>
      <w:r>
        <w:rPr>
          <w:rFonts w:ascii="Times New Roman" w:eastAsia="Times New Roman" w:hAnsi="Times New Roman" w:cs="Times New Roman"/>
          <w:noProof/>
          <w:sz w:val="24"/>
          <w:szCs w:val="24"/>
          <w:lang w:eastAsia="fr-MA"/>
        </w:rPr>
        <w:drawing>
          <wp:inline distT="0" distB="0" distL="0" distR="0" wp14:anchorId="58410938" wp14:editId="0FABA754">
            <wp:extent cx="1309687" cy="959703"/>
            <wp:effectExtent l="0" t="0" r="508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UMNI STAMP.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20213" cy="967416"/>
                    </a:xfrm>
                    <a:prstGeom prst="rect">
                      <a:avLst/>
                    </a:prstGeom>
                  </pic:spPr>
                </pic:pic>
              </a:graphicData>
            </a:graphic>
          </wp:inline>
        </w:drawing>
      </w:r>
      <w:r w:rsidR="00E31F6C" w:rsidRPr="00E51442">
        <w:rPr>
          <w:rFonts w:ascii="Times New Roman" w:eastAsia="Times New Roman" w:hAnsi="Times New Roman" w:cs="Times New Roman"/>
          <w:sz w:val="24"/>
          <w:szCs w:val="24"/>
          <w:lang w:eastAsia="fr-MA"/>
        </w:rPr>
        <w:t xml:space="preserve"> </w:t>
      </w:r>
    </w:p>
    <w:sectPr w:rsidR="00C15978" w:rsidRPr="00E51442" w:rsidSect="00C15978">
      <w:headerReference w:type="default" r:id="rId7"/>
      <w:footerReference w:type="default" r:id="rId8"/>
      <w:pgSz w:w="11906" w:h="16838"/>
      <w:pgMar w:top="1417" w:right="849" w:bottom="1417" w:left="709" w:header="142" w:footer="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052346" w14:textId="77777777" w:rsidR="00FC51D1" w:rsidRDefault="00FC51D1" w:rsidP="00F54D6F">
      <w:pPr>
        <w:spacing w:after="0" w:line="240" w:lineRule="auto"/>
      </w:pPr>
      <w:r>
        <w:separator/>
      </w:r>
    </w:p>
  </w:endnote>
  <w:endnote w:type="continuationSeparator" w:id="0">
    <w:p w14:paraId="5F3C6218" w14:textId="77777777" w:rsidR="00FC51D1" w:rsidRDefault="00FC51D1" w:rsidP="00F54D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bidiVisual/>
      <w:tblW w:w="11197" w:type="dxa"/>
      <w:tblInd w:w="-4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8"/>
      <w:gridCol w:w="5959"/>
    </w:tblGrid>
    <w:tr w:rsidR="00DA2C38" w14:paraId="197EA59F" w14:textId="77777777" w:rsidTr="00C15978">
      <w:tc>
        <w:tcPr>
          <w:tcW w:w="5238" w:type="dxa"/>
        </w:tcPr>
        <w:p w14:paraId="2E3838D1" w14:textId="6D1C3B19" w:rsidR="00DA2C38" w:rsidRPr="00EA67EC" w:rsidRDefault="00E5555A" w:rsidP="00E5555A">
          <w:pPr>
            <w:pStyle w:val="Header"/>
            <w:tabs>
              <w:tab w:val="left" w:pos="975"/>
              <w:tab w:val="right" w:pos="5022"/>
            </w:tabs>
            <w:rPr>
              <w:b/>
              <w:bCs/>
              <w:color w:val="4472C4" w:themeColor="accent1"/>
              <w:sz w:val="24"/>
              <w:szCs w:val="24"/>
              <w:rtl/>
              <w:lang w:bidi="ar-MA"/>
            </w:rPr>
          </w:pPr>
          <w:r>
            <w:rPr>
              <w:b/>
              <w:bCs/>
              <w:color w:val="002060"/>
              <w:sz w:val="24"/>
              <w:szCs w:val="24"/>
              <w:rtl/>
              <w:lang w:bidi="ar-MA"/>
            </w:rPr>
            <w:tab/>
          </w:r>
          <w:r w:rsidR="00EA67EC" w:rsidRPr="00EA67EC">
            <w:rPr>
              <w:rFonts w:hint="cs"/>
              <w:b/>
              <w:bCs/>
              <w:color w:val="002060"/>
              <w:sz w:val="24"/>
              <w:szCs w:val="24"/>
              <w:rtl/>
              <w:lang w:bidi="ar-MA"/>
            </w:rPr>
            <w:t>جمعية خريجي المعهد العالي للدراسات البحرية</w:t>
          </w:r>
        </w:p>
      </w:tc>
      <w:tc>
        <w:tcPr>
          <w:tcW w:w="5959" w:type="dxa"/>
        </w:tcPr>
        <w:p w14:paraId="3DE87288" w14:textId="77777777" w:rsidR="00DA2C38" w:rsidRDefault="00DA2C38" w:rsidP="00F54D6F">
          <w:pPr>
            <w:pStyle w:val="Footer"/>
            <w:bidi/>
            <w:jc w:val="right"/>
            <w:rPr>
              <w:b/>
              <w:bCs/>
              <w:color w:val="002060"/>
              <w:rtl/>
              <w:lang w:bidi="ar-MA"/>
            </w:rPr>
          </w:pPr>
          <w:r w:rsidRPr="00DA2C38">
            <w:rPr>
              <w:b/>
              <w:bCs/>
              <w:color w:val="002060"/>
              <w:sz w:val="20"/>
              <w:szCs w:val="20"/>
              <w:lang w:val="fr-FR" w:bidi="ar-MA"/>
            </w:rPr>
            <w:t>Association des Lauréats de l’Institut Supérieur d’Etudes Maritimes</w:t>
          </w:r>
        </w:p>
      </w:tc>
    </w:tr>
    <w:tr w:rsidR="00DA2C38" w14:paraId="7E2A3ED7" w14:textId="77777777" w:rsidTr="00C15978">
      <w:trPr>
        <w:trHeight w:val="263"/>
      </w:trPr>
      <w:tc>
        <w:tcPr>
          <w:tcW w:w="5238" w:type="dxa"/>
        </w:tcPr>
        <w:p w14:paraId="2AA492EA" w14:textId="22839E65" w:rsidR="00DA2C38" w:rsidRDefault="00863437" w:rsidP="00863437">
          <w:pPr>
            <w:pStyle w:val="Footer"/>
            <w:bidi/>
            <w:rPr>
              <w:b/>
              <w:bCs/>
              <w:color w:val="002060"/>
              <w:rtl/>
              <w:lang w:bidi="ar-MA"/>
            </w:rPr>
          </w:pPr>
          <w:r>
            <w:rPr>
              <w:b/>
              <w:bCs/>
              <w:color w:val="002060"/>
              <w:sz w:val="18"/>
              <w:szCs w:val="18"/>
              <w:lang w:bidi="ar-MA"/>
            </w:rPr>
            <w:t xml:space="preserve">   </w:t>
          </w:r>
          <w:r>
            <w:rPr>
              <w:b/>
              <w:bCs/>
              <w:noProof/>
              <w:color w:val="002060"/>
              <w:sz w:val="18"/>
              <w:szCs w:val="18"/>
              <w:lang w:val="fr-FR" w:eastAsia="fr-FR"/>
            </w:rPr>
            <w:drawing>
              <wp:inline distT="0" distB="0" distL="0" distR="0" wp14:anchorId="18AC8AA2" wp14:editId="68FEC34F">
                <wp:extent cx="252176" cy="111760"/>
                <wp:effectExtent l="0" t="0" r="0" b="254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7479" cy="114110"/>
                        </a:xfrm>
                        <a:prstGeom prst="rect">
                          <a:avLst/>
                        </a:prstGeom>
                        <a:noFill/>
                      </pic:spPr>
                    </pic:pic>
                  </a:graphicData>
                </a:graphic>
              </wp:inline>
            </w:drawing>
          </w:r>
          <w:r w:rsidR="00EA67EC" w:rsidRPr="00863437">
            <w:rPr>
              <w:rFonts w:hint="cs"/>
              <w:b/>
              <w:bCs/>
              <w:color w:val="002060"/>
              <w:sz w:val="18"/>
              <w:szCs w:val="18"/>
              <w:rtl/>
              <w:lang w:bidi="ar-MA"/>
            </w:rPr>
            <w:t>المعهد العالي للدراسات البحرية، كلم 7 طريق الجديدة، الدار البيضاء</w:t>
          </w:r>
        </w:p>
      </w:tc>
      <w:tc>
        <w:tcPr>
          <w:tcW w:w="5959" w:type="dxa"/>
        </w:tcPr>
        <w:p w14:paraId="06A4DFCC" w14:textId="147FEA92" w:rsidR="00863437" w:rsidRPr="00863437" w:rsidRDefault="00863437" w:rsidP="00863437">
          <w:pPr>
            <w:pStyle w:val="Footer"/>
            <w:bidi/>
            <w:ind w:left="-993"/>
            <w:jc w:val="right"/>
            <w:rPr>
              <w:b/>
              <w:bCs/>
              <w:color w:val="002060"/>
              <w:sz w:val="20"/>
              <w:szCs w:val="20"/>
              <w:rtl/>
              <w:lang w:val="fr-FR" w:bidi="ar-MA"/>
            </w:rPr>
          </w:pPr>
          <w:r w:rsidRPr="00863437">
            <w:rPr>
              <w:noProof/>
              <w:lang w:val="fr-FR" w:eastAsia="fr-FR"/>
            </w:rPr>
            <w:drawing>
              <wp:anchor distT="0" distB="0" distL="114300" distR="114300" simplePos="0" relativeHeight="251657728" behindDoc="1" locked="0" layoutInCell="1" allowOverlap="1" wp14:anchorId="00BDE571" wp14:editId="46A1E8FF">
                <wp:simplePos x="0" y="0"/>
                <wp:positionH relativeFrom="column">
                  <wp:posOffset>-49530</wp:posOffset>
                </wp:positionH>
                <wp:positionV relativeFrom="paragraph">
                  <wp:posOffset>0</wp:posOffset>
                </wp:positionV>
                <wp:extent cx="254000" cy="111760"/>
                <wp:effectExtent l="0" t="0" r="0" b="2540"/>
                <wp:wrapTight wrapText="bothSides">
                  <wp:wrapPolygon edited="0">
                    <wp:start x="0" y="0"/>
                    <wp:lineTo x="0" y="18409"/>
                    <wp:lineTo x="19440" y="18409"/>
                    <wp:lineTo x="19440" y="0"/>
                    <wp:lineTo x="0" y="0"/>
                  </wp:wrapPolygon>
                </wp:wrapTight>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254000" cy="111760"/>
                        </a:xfrm>
                        <a:prstGeom prst="rect">
                          <a:avLst/>
                        </a:prstGeom>
                      </pic:spPr>
                    </pic:pic>
                  </a:graphicData>
                </a:graphic>
                <wp14:sizeRelH relativeFrom="page">
                  <wp14:pctWidth>0</wp14:pctWidth>
                </wp14:sizeRelH>
                <wp14:sizeRelV relativeFrom="page">
                  <wp14:pctHeight>0</wp14:pctHeight>
                </wp14:sizeRelV>
              </wp:anchor>
            </w:drawing>
          </w:r>
          <w:r w:rsidRPr="00863437">
            <w:rPr>
              <w:noProof/>
              <w:lang w:val="fr-FR" w:eastAsia="fr-FR"/>
            </w:rPr>
            <w:drawing>
              <wp:anchor distT="0" distB="0" distL="114300" distR="114300" simplePos="0" relativeHeight="251658752" behindDoc="1" locked="0" layoutInCell="1" allowOverlap="1" wp14:anchorId="00BDE571" wp14:editId="46A1E8FF">
                <wp:simplePos x="0" y="0"/>
                <wp:positionH relativeFrom="column">
                  <wp:posOffset>-49530</wp:posOffset>
                </wp:positionH>
                <wp:positionV relativeFrom="paragraph">
                  <wp:posOffset>0</wp:posOffset>
                </wp:positionV>
                <wp:extent cx="254000" cy="111760"/>
                <wp:effectExtent l="0" t="0" r="0" b="2540"/>
                <wp:wrapTight wrapText="bothSides">
                  <wp:wrapPolygon edited="0">
                    <wp:start x="0" y="0"/>
                    <wp:lineTo x="0" y="18409"/>
                    <wp:lineTo x="19440" y="18409"/>
                    <wp:lineTo x="19440" y="0"/>
                    <wp:lineTo x="0" y="0"/>
                  </wp:wrapPolygon>
                </wp:wrapTight>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254000" cy="111760"/>
                        </a:xfrm>
                        <a:prstGeom prst="rect">
                          <a:avLst/>
                        </a:prstGeom>
                      </pic:spPr>
                    </pic:pic>
                  </a:graphicData>
                </a:graphic>
                <wp14:sizeRelH relativeFrom="page">
                  <wp14:pctWidth>0</wp14:pctWidth>
                </wp14:sizeRelH>
                <wp14:sizeRelV relativeFrom="page">
                  <wp14:pctHeight>0</wp14:pctHeight>
                </wp14:sizeRelV>
              </wp:anchor>
            </w:drawing>
          </w:r>
          <w:r w:rsidR="00DA2C38" w:rsidRPr="00863437">
            <w:rPr>
              <w:b/>
              <w:bCs/>
              <w:color w:val="002060"/>
              <w:sz w:val="18"/>
              <w:szCs w:val="18"/>
              <w:lang w:bidi="ar-MA"/>
            </w:rPr>
            <w:t xml:space="preserve">Institut Supérieur d’Etudes Maritimes, Km 7 Route </w:t>
          </w:r>
          <w:r w:rsidR="00EA67EC" w:rsidRPr="00863437">
            <w:rPr>
              <w:b/>
              <w:bCs/>
              <w:color w:val="002060"/>
              <w:sz w:val="18"/>
              <w:szCs w:val="18"/>
              <w:lang w:bidi="ar-MA"/>
            </w:rPr>
            <w:t>E</w:t>
          </w:r>
          <w:r w:rsidR="00DA2C38" w:rsidRPr="00863437">
            <w:rPr>
              <w:b/>
              <w:bCs/>
              <w:color w:val="002060"/>
              <w:sz w:val="18"/>
              <w:szCs w:val="18"/>
              <w:lang w:bidi="ar-MA"/>
            </w:rPr>
            <w:t>l</w:t>
          </w:r>
          <w:r w:rsidR="00EA67EC" w:rsidRPr="00863437">
            <w:rPr>
              <w:b/>
              <w:bCs/>
              <w:color w:val="002060"/>
              <w:sz w:val="18"/>
              <w:szCs w:val="18"/>
              <w:lang w:bidi="ar-MA"/>
            </w:rPr>
            <w:t xml:space="preserve"> J</w:t>
          </w:r>
          <w:r w:rsidR="00DA2C38" w:rsidRPr="00863437">
            <w:rPr>
              <w:b/>
              <w:bCs/>
              <w:color w:val="002060"/>
              <w:sz w:val="18"/>
              <w:szCs w:val="18"/>
              <w:lang w:bidi="ar-MA"/>
            </w:rPr>
            <w:t>adida</w:t>
          </w:r>
          <w:r w:rsidR="00EA67EC" w:rsidRPr="00863437">
            <w:rPr>
              <w:b/>
              <w:bCs/>
              <w:color w:val="002060"/>
              <w:sz w:val="18"/>
              <w:szCs w:val="18"/>
              <w:lang w:bidi="ar-MA"/>
            </w:rPr>
            <w:t xml:space="preserve">, </w:t>
          </w:r>
          <w:r w:rsidR="00DA2C38" w:rsidRPr="00863437">
            <w:rPr>
              <w:b/>
              <w:bCs/>
              <w:color w:val="002060"/>
              <w:sz w:val="18"/>
              <w:szCs w:val="18"/>
              <w:lang w:bidi="ar-MA"/>
            </w:rPr>
            <w:t xml:space="preserve">Casablanca                     </w:t>
          </w:r>
          <w:r>
            <w:rPr>
              <w:b/>
              <w:bCs/>
              <w:color w:val="002060"/>
              <w:sz w:val="18"/>
              <w:szCs w:val="18"/>
              <w:lang w:bidi="ar-MA"/>
            </w:rPr>
            <w:t xml:space="preserve"> </w:t>
          </w:r>
        </w:p>
      </w:tc>
    </w:tr>
    <w:tr w:rsidR="00DA2C38" w14:paraId="04971C2D" w14:textId="77777777" w:rsidTr="00C15978">
      <w:tc>
        <w:tcPr>
          <w:tcW w:w="11197" w:type="dxa"/>
          <w:gridSpan w:val="2"/>
        </w:tcPr>
        <w:p w14:paraId="32C682DD" w14:textId="6358F26A" w:rsidR="00DA2C38" w:rsidRPr="00863437" w:rsidRDefault="00DA2C38" w:rsidP="00863437">
          <w:pPr>
            <w:pStyle w:val="Footer"/>
            <w:bidi/>
            <w:ind w:left="-993"/>
            <w:jc w:val="center"/>
            <w:rPr>
              <w:b/>
              <w:bCs/>
              <w:color w:val="002060"/>
              <w:sz w:val="20"/>
              <w:szCs w:val="20"/>
              <w:rtl/>
              <w:lang w:bidi="ar-MA"/>
            </w:rPr>
          </w:pPr>
          <w:hyperlink r:id="rId3" w:history="1">
            <w:r w:rsidRPr="00EA67EC">
              <w:rPr>
                <w:rStyle w:val="Hyperlink"/>
                <w:b/>
                <w:bCs/>
                <w:color w:val="002060"/>
                <w:sz w:val="20"/>
                <w:szCs w:val="20"/>
                <w:lang w:bidi="ar-MA"/>
              </w:rPr>
              <w:t>www.isemalumni.com</w:t>
            </w:r>
          </w:hyperlink>
          <w:r w:rsidRPr="00EA67EC">
            <w:rPr>
              <w:b/>
              <w:bCs/>
              <w:color w:val="002060"/>
              <w:sz w:val="20"/>
              <w:szCs w:val="20"/>
              <w:lang w:bidi="ar-MA"/>
            </w:rPr>
            <w:t xml:space="preserve"> </w:t>
          </w:r>
          <w:r w:rsidRPr="00863437">
            <w:rPr>
              <w:b/>
              <w:bCs/>
              <w:color w:val="002060"/>
              <w:sz w:val="20"/>
              <w:szCs w:val="20"/>
              <w:lang w:bidi="ar-MA"/>
            </w:rPr>
            <w:t xml:space="preserve">/ </w:t>
          </w:r>
          <w:hyperlink r:id="rId4" w:history="1">
            <w:r w:rsidR="00863437" w:rsidRPr="00863437">
              <w:rPr>
                <w:rStyle w:val="Hyperlink"/>
                <w:b/>
                <w:bCs/>
                <w:color w:val="002060"/>
                <w:sz w:val="20"/>
                <w:szCs w:val="20"/>
                <w:lang w:bidi="ar-MA"/>
              </w:rPr>
              <w:t>sec@isemalumni.com</w:t>
            </w:r>
          </w:hyperlink>
          <w:r w:rsidR="00863437">
            <w:rPr>
              <w:lang w:val="fr-FR"/>
            </w:rPr>
            <w:t xml:space="preserve"> / </w:t>
          </w:r>
          <w:r w:rsidR="00863437" w:rsidRPr="00863437">
            <w:rPr>
              <w:b/>
              <w:bCs/>
              <w:color w:val="002060"/>
              <w:sz w:val="20"/>
              <w:szCs w:val="20"/>
              <w:lang w:val="fr-FR" w:bidi="ar-MA"/>
            </w:rPr>
            <w:t>Tél. : + 212 6 08 87 17 11</w:t>
          </w:r>
        </w:p>
      </w:tc>
    </w:tr>
  </w:tbl>
  <w:p w14:paraId="34208D31" w14:textId="77777777" w:rsidR="00DA2C38" w:rsidRPr="00DA2C38" w:rsidRDefault="00DA2C38" w:rsidP="00EA67EC">
    <w:pPr>
      <w:pStyle w:val="Header"/>
      <w:rPr>
        <w:b/>
        <w:bCs/>
        <w:color w:val="002060"/>
        <w:sz w:val="20"/>
        <w:szCs w:val="20"/>
        <w:lang w:val="fr-FR" w:bidi="ar-M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9398C2" w14:textId="77777777" w:rsidR="00FC51D1" w:rsidRDefault="00FC51D1" w:rsidP="00F54D6F">
      <w:pPr>
        <w:spacing w:after="0" w:line="240" w:lineRule="auto"/>
      </w:pPr>
      <w:r>
        <w:separator/>
      </w:r>
    </w:p>
  </w:footnote>
  <w:footnote w:type="continuationSeparator" w:id="0">
    <w:p w14:paraId="00E9DD7B" w14:textId="77777777" w:rsidR="00FC51D1" w:rsidRDefault="00FC51D1" w:rsidP="00F54D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3ADE80" w14:textId="6BDD2923" w:rsidR="00F54D6F" w:rsidRDefault="009C18E1" w:rsidP="00E42F7E">
    <w:pPr>
      <w:pStyle w:val="Header"/>
      <w:jc w:val="center"/>
    </w:pPr>
    <w:r>
      <w:rPr>
        <w:noProof/>
        <w:lang w:val="fr-FR" w:eastAsia="fr-FR"/>
      </w:rPr>
      <w:drawing>
        <wp:anchor distT="0" distB="0" distL="114300" distR="114300" simplePos="0" relativeHeight="251660800" behindDoc="1" locked="0" layoutInCell="1" allowOverlap="1" wp14:anchorId="0C046C86" wp14:editId="1E800EE7">
          <wp:simplePos x="0" y="0"/>
          <wp:positionH relativeFrom="margin">
            <wp:align>left</wp:align>
          </wp:positionH>
          <wp:positionV relativeFrom="paragraph">
            <wp:posOffset>9525</wp:posOffset>
          </wp:positionV>
          <wp:extent cx="971550" cy="889000"/>
          <wp:effectExtent l="0" t="0" r="0" b="6350"/>
          <wp:wrapTight wrapText="bothSides">
            <wp:wrapPolygon edited="0">
              <wp:start x="0" y="0"/>
              <wp:lineTo x="0" y="21291"/>
              <wp:lineTo x="21176" y="21291"/>
              <wp:lineTo x="21176" y="0"/>
              <wp:lineTo x="0" y="0"/>
            </wp:wrapPolygon>
          </wp:wrapTight>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ISEM Alumni 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1550" cy="889000"/>
                  </a:xfrm>
                  <a:prstGeom prst="rect">
                    <a:avLst/>
                  </a:prstGeom>
                </pic:spPr>
              </pic:pic>
            </a:graphicData>
          </a:graphic>
          <wp14:sizeRelH relativeFrom="page">
            <wp14:pctWidth>0</wp14:pctWidth>
          </wp14:sizeRelH>
          <wp14:sizeRelV relativeFrom="page">
            <wp14:pctHeight>0</wp14:pctHeight>
          </wp14:sizeRelV>
        </wp:anchor>
      </w:drawing>
    </w:r>
  </w:p>
  <w:p w14:paraId="0F76831C" w14:textId="77777777" w:rsidR="00F54D6F" w:rsidRPr="00EA67EC" w:rsidRDefault="00F54D6F" w:rsidP="00F54D6F">
    <w:pPr>
      <w:pStyle w:val="Header"/>
      <w:jc w:val="center"/>
      <w:rPr>
        <w:b/>
        <w:bCs/>
        <w:color w:val="002060"/>
        <w:sz w:val="24"/>
        <w:szCs w:val="24"/>
        <w:lang w:bidi="ar-MA"/>
      </w:rPr>
    </w:pPr>
    <w:r w:rsidRPr="00EA67EC">
      <w:rPr>
        <w:rFonts w:hint="cs"/>
        <w:b/>
        <w:bCs/>
        <w:color w:val="002060"/>
        <w:sz w:val="24"/>
        <w:szCs w:val="24"/>
        <w:rtl/>
        <w:lang w:bidi="ar-MA"/>
      </w:rPr>
      <w:t>جمعية خريجي المعهد العالي للدراسات البحرية</w:t>
    </w:r>
  </w:p>
  <w:p w14:paraId="50907BE6" w14:textId="313F7E4D" w:rsidR="00F54D6F" w:rsidRPr="00F54D6F" w:rsidRDefault="00F54D6F" w:rsidP="00F54D6F">
    <w:pPr>
      <w:pStyle w:val="Header"/>
      <w:jc w:val="center"/>
      <w:rPr>
        <w:b/>
        <w:bCs/>
        <w:color w:val="002060"/>
        <w:sz w:val="24"/>
        <w:szCs w:val="24"/>
        <w:rtl/>
        <w:lang w:val="en-GB" w:bidi="ar-MA"/>
      </w:rPr>
    </w:pPr>
    <w:r w:rsidRPr="00F54D6F">
      <w:rPr>
        <w:b/>
        <w:bCs/>
        <w:color w:val="002060"/>
        <w:sz w:val="24"/>
        <w:szCs w:val="24"/>
        <w:lang w:val="en-GB" w:bidi="ar-MA"/>
      </w:rPr>
      <w:t>Alumni Association of the Higher Institute of Maritime Studies</w:t>
    </w:r>
  </w:p>
  <w:p w14:paraId="51EDFF45" w14:textId="69B8CACD" w:rsidR="00F54D6F" w:rsidRDefault="00F54D6F" w:rsidP="00F54D6F">
    <w:pPr>
      <w:pStyle w:val="Header"/>
      <w:jc w:val="center"/>
      <w:rPr>
        <w:b/>
        <w:bCs/>
        <w:color w:val="002060"/>
        <w:sz w:val="24"/>
        <w:szCs w:val="24"/>
        <w:lang w:val="fr-FR" w:bidi="ar-MA"/>
      </w:rPr>
    </w:pPr>
    <w:r w:rsidRPr="00F54D6F">
      <w:rPr>
        <w:b/>
        <w:bCs/>
        <w:color w:val="002060"/>
        <w:sz w:val="24"/>
        <w:szCs w:val="24"/>
        <w:lang w:val="fr-FR" w:bidi="ar-MA"/>
      </w:rPr>
      <w:t>Association des Lauréats de l’Institut Supérieur d’Etudes Maritimes</w:t>
    </w:r>
  </w:p>
  <w:p w14:paraId="7149143A" w14:textId="77777777" w:rsidR="009B73F2" w:rsidRPr="00F54D6F" w:rsidRDefault="009B73F2" w:rsidP="00F54D6F">
    <w:pPr>
      <w:pStyle w:val="Header"/>
      <w:jc w:val="center"/>
      <w:rPr>
        <w:b/>
        <w:bCs/>
        <w:color w:val="002060"/>
        <w:sz w:val="24"/>
        <w:szCs w:val="24"/>
        <w:lang w:val="fr-FR" w:bidi="ar-M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4D6F"/>
    <w:rsid w:val="0004374C"/>
    <w:rsid w:val="00064E13"/>
    <w:rsid w:val="00072961"/>
    <w:rsid w:val="000F10DC"/>
    <w:rsid w:val="0046026C"/>
    <w:rsid w:val="004D72EB"/>
    <w:rsid w:val="00510211"/>
    <w:rsid w:val="00596677"/>
    <w:rsid w:val="005E447A"/>
    <w:rsid w:val="006C143E"/>
    <w:rsid w:val="006F72E6"/>
    <w:rsid w:val="007151AA"/>
    <w:rsid w:val="007B32C6"/>
    <w:rsid w:val="008143F9"/>
    <w:rsid w:val="00863437"/>
    <w:rsid w:val="009B73F2"/>
    <w:rsid w:val="009C18E1"/>
    <w:rsid w:val="009F211D"/>
    <w:rsid w:val="00AE4FCE"/>
    <w:rsid w:val="00B0521C"/>
    <w:rsid w:val="00B30174"/>
    <w:rsid w:val="00B45D99"/>
    <w:rsid w:val="00C15978"/>
    <w:rsid w:val="00C57565"/>
    <w:rsid w:val="00DA2C38"/>
    <w:rsid w:val="00DD1A52"/>
    <w:rsid w:val="00E31F6C"/>
    <w:rsid w:val="00E42F7E"/>
    <w:rsid w:val="00E51442"/>
    <w:rsid w:val="00E5555A"/>
    <w:rsid w:val="00E75A3D"/>
    <w:rsid w:val="00E91E17"/>
    <w:rsid w:val="00EA67EC"/>
    <w:rsid w:val="00F457FE"/>
    <w:rsid w:val="00F54D6F"/>
    <w:rsid w:val="00F90020"/>
    <w:rsid w:val="00FC51D1"/>
    <w:rsid w:val="00FC62B0"/>
  </w:rsids>
  <m:mathPr>
    <m:mathFont m:val="Cambria Math"/>
    <m:brkBin m:val="before"/>
    <m:brkBinSub m:val="--"/>
    <m:smallFrac m:val="0"/>
    <m:dispDef/>
    <m:lMargin m:val="0"/>
    <m:rMargin m:val="0"/>
    <m:defJc m:val="centerGroup"/>
    <m:wrapIndent m:val="1440"/>
    <m:intLim m:val="subSup"/>
    <m:naryLim m:val="undOvr"/>
  </m:mathPr>
  <w:themeFontLang w:val="fr-MA"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87F45D"/>
  <w15:chartTrackingRefBased/>
  <w15:docId w15:val="{06A90D7E-5839-40AE-A10F-B16C98EA0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M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59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4D6F"/>
    <w:pPr>
      <w:tabs>
        <w:tab w:val="center" w:pos="4536"/>
        <w:tab w:val="right" w:pos="9072"/>
      </w:tabs>
      <w:spacing w:after="0" w:line="240" w:lineRule="auto"/>
    </w:pPr>
  </w:style>
  <w:style w:type="character" w:customStyle="1" w:styleId="HeaderChar">
    <w:name w:val="Header Char"/>
    <w:basedOn w:val="DefaultParagraphFont"/>
    <w:link w:val="Header"/>
    <w:uiPriority w:val="99"/>
    <w:rsid w:val="00F54D6F"/>
  </w:style>
  <w:style w:type="paragraph" w:styleId="Footer">
    <w:name w:val="footer"/>
    <w:basedOn w:val="Normal"/>
    <w:link w:val="FooterChar"/>
    <w:uiPriority w:val="99"/>
    <w:unhideWhenUsed/>
    <w:rsid w:val="00F54D6F"/>
    <w:pPr>
      <w:tabs>
        <w:tab w:val="center" w:pos="4536"/>
        <w:tab w:val="right" w:pos="9072"/>
      </w:tabs>
      <w:spacing w:after="0" w:line="240" w:lineRule="auto"/>
    </w:pPr>
  </w:style>
  <w:style w:type="character" w:customStyle="1" w:styleId="FooterChar">
    <w:name w:val="Footer Char"/>
    <w:basedOn w:val="DefaultParagraphFont"/>
    <w:link w:val="Footer"/>
    <w:uiPriority w:val="99"/>
    <w:rsid w:val="00F54D6F"/>
  </w:style>
  <w:style w:type="character" w:styleId="Hyperlink">
    <w:name w:val="Hyperlink"/>
    <w:basedOn w:val="DefaultParagraphFont"/>
    <w:uiPriority w:val="99"/>
    <w:unhideWhenUsed/>
    <w:rsid w:val="00E42F7E"/>
    <w:rPr>
      <w:color w:val="0563C1" w:themeColor="hyperlink"/>
      <w:u w:val="single"/>
    </w:rPr>
  </w:style>
  <w:style w:type="table" w:styleId="TableGrid">
    <w:name w:val="Table Grid"/>
    <w:basedOn w:val="TableNormal"/>
    <w:uiPriority w:val="39"/>
    <w:rsid w:val="00DA2C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4354328">
      <w:bodyDiv w:val="1"/>
      <w:marLeft w:val="0"/>
      <w:marRight w:val="0"/>
      <w:marTop w:val="0"/>
      <w:marBottom w:val="0"/>
      <w:divBdr>
        <w:top w:val="none" w:sz="0" w:space="0" w:color="auto"/>
        <w:left w:val="none" w:sz="0" w:space="0" w:color="auto"/>
        <w:bottom w:val="none" w:sz="0" w:space="0" w:color="auto"/>
        <w:right w:val="none" w:sz="0" w:space="0" w:color="auto"/>
      </w:divBdr>
    </w:div>
    <w:div w:id="1828545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isemalumni.com" TargetMode="External"/><Relationship Id="rId2" Type="http://schemas.openxmlformats.org/officeDocument/2006/relationships/image" Target="media/image4.png"/><Relationship Id="rId1" Type="http://schemas.openxmlformats.org/officeDocument/2006/relationships/image" Target="media/image3.png"/><Relationship Id="rId4" Type="http://schemas.openxmlformats.org/officeDocument/2006/relationships/hyperlink" Target="mailto:sec@isemalumni.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514</Words>
  <Characters>2931</Characters>
  <Application>Microsoft Office Word</Application>
  <DocSecurity>0</DocSecurity>
  <Lines>24</Lines>
  <Paragraphs>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3439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SERRAJ ANDALOUSSI YOUSSEF</dc:creator>
  <cp:keywords/>
  <dc:description/>
  <cp:lastModifiedBy>admin</cp:lastModifiedBy>
  <cp:revision>1</cp:revision>
  <dcterms:created xsi:type="dcterms:W3CDTF">2026-03-19T09:17:00Z</dcterms:created>
  <dcterms:modified xsi:type="dcterms:W3CDTF">2026-04-12T09:42:00Z</dcterms:modified>
</cp:coreProperties>
</file>